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95" w:rsidRPr="00D60995" w:rsidRDefault="00D60995" w:rsidP="00EB271C">
      <w:pPr>
        <w:pStyle w:val="Ttulo2"/>
        <w:jc w:val="center"/>
        <w:rPr>
          <w:lang w:val="en-GB"/>
        </w:rPr>
      </w:pPr>
      <w:r w:rsidRPr="00D60995">
        <w:rPr>
          <w:lang w:val="en-GB"/>
        </w:rPr>
        <w:t>New conference timetable</w:t>
      </w:r>
    </w:p>
    <w:p w:rsidR="00EB271C" w:rsidRPr="00D60995" w:rsidRDefault="00EB271C" w:rsidP="00EB271C">
      <w:pPr>
        <w:spacing w:line="276" w:lineRule="auto"/>
        <w:rPr>
          <w:lang w:val="en-GB"/>
        </w:rPr>
      </w:pPr>
    </w:p>
    <w:p w:rsidR="002021DB" w:rsidRPr="000277BA" w:rsidRDefault="00D60995" w:rsidP="00EB271C">
      <w:pPr>
        <w:spacing w:line="276" w:lineRule="auto"/>
        <w:rPr>
          <w:rFonts w:asciiTheme="majorHAnsi" w:hAnsiTheme="majorHAnsi"/>
          <w:lang w:val="en-US"/>
        </w:rPr>
      </w:pPr>
      <w:r w:rsidRPr="000277BA">
        <w:rPr>
          <w:rFonts w:asciiTheme="majorHAnsi" w:hAnsiTheme="majorHAnsi"/>
          <w:lang w:val="en-GB"/>
        </w:rPr>
        <w:t>People interested in attending the conference must register and pay the</w:t>
      </w:r>
      <w:r w:rsidR="00131ADF" w:rsidRPr="000277BA">
        <w:rPr>
          <w:rFonts w:asciiTheme="majorHAnsi" w:hAnsiTheme="majorHAnsi"/>
          <w:lang w:val="en-GB"/>
        </w:rPr>
        <w:t xml:space="preserve"> corresponding registration fees,</w:t>
      </w:r>
      <w:r w:rsidRPr="000277BA">
        <w:rPr>
          <w:rFonts w:asciiTheme="majorHAnsi" w:hAnsiTheme="majorHAnsi"/>
          <w:lang w:val="en-GB"/>
        </w:rPr>
        <w:t xml:space="preserve"> reduced fees no later than</w:t>
      </w:r>
      <w:r w:rsidR="003C61A9" w:rsidRPr="000277BA">
        <w:rPr>
          <w:rFonts w:asciiTheme="majorHAnsi" w:hAnsiTheme="majorHAnsi"/>
          <w:lang w:val="en-GB"/>
        </w:rPr>
        <w:t xml:space="preserve"> </w:t>
      </w:r>
      <w:r w:rsidR="003C61A9" w:rsidRPr="000277BA">
        <w:rPr>
          <w:rFonts w:asciiTheme="majorHAnsi" w:hAnsiTheme="majorHAnsi"/>
          <w:b/>
          <w:lang w:val="en-GB"/>
        </w:rPr>
        <w:t>22</w:t>
      </w:r>
      <w:r w:rsidRPr="000277BA">
        <w:rPr>
          <w:rFonts w:asciiTheme="majorHAnsi" w:hAnsiTheme="majorHAnsi"/>
          <w:b/>
          <w:lang w:val="en-GB"/>
        </w:rPr>
        <w:t xml:space="preserve"> November 2015</w:t>
      </w:r>
      <w:r w:rsidR="00131ADF" w:rsidRPr="000277BA">
        <w:rPr>
          <w:rFonts w:asciiTheme="majorHAnsi" w:hAnsiTheme="majorHAnsi"/>
          <w:lang w:val="en-GB"/>
        </w:rPr>
        <w:t xml:space="preserve"> and normal fees later on</w:t>
      </w:r>
      <w:r w:rsidRPr="000277BA">
        <w:rPr>
          <w:rFonts w:asciiTheme="majorHAnsi" w:hAnsiTheme="majorHAnsi"/>
          <w:lang w:val="en-GB"/>
        </w:rPr>
        <w:t xml:space="preserve">. In order to do that, fill the registration form in the webpage </w:t>
      </w:r>
      <w:hyperlink r:id="rId8" w:tgtFrame="_blank" w:history="1">
        <w:r w:rsidR="00F635E6" w:rsidRPr="000277BA">
          <w:rPr>
            <w:rStyle w:val="Hipervnculo"/>
            <w:rFonts w:asciiTheme="majorHAnsi" w:hAnsiTheme="majorHAnsi" w:cs="Arial"/>
            <w:color w:val="1155CC"/>
            <w:shd w:val="clear" w:color="auto" w:fill="FFFFFF"/>
            <w:lang w:val="en-US"/>
          </w:rPr>
          <w:t>http://citad5.tk</w:t>
        </w:r>
      </w:hyperlink>
      <w:r w:rsidR="00EB271C" w:rsidRPr="000277BA">
        <w:rPr>
          <w:rFonts w:asciiTheme="majorHAnsi" w:hAnsiTheme="majorHAnsi"/>
          <w:lang w:val="en-US"/>
        </w:rPr>
        <w:t>.</w:t>
      </w:r>
    </w:p>
    <w:p w:rsidR="00FA3262" w:rsidRPr="000277BA" w:rsidRDefault="00FA3262" w:rsidP="00EB271C">
      <w:pPr>
        <w:spacing w:line="276" w:lineRule="auto"/>
        <w:rPr>
          <w:rFonts w:asciiTheme="majorHAnsi" w:hAnsiTheme="majorHAnsi"/>
          <w:lang w:val="en-US"/>
        </w:rPr>
      </w:pPr>
      <w:r w:rsidRPr="000277BA">
        <w:rPr>
          <w:rFonts w:asciiTheme="majorHAnsi" w:hAnsiTheme="majorHAnsi"/>
          <w:lang w:val="en-US"/>
        </w:rPr>
        <w:t xml:space="preserve">Since the conference venue only has room for 100 people, </w:t>
      </w:r>
      <w:r w:rsidR="003C61A9" w:rsidRPr="000277BA">
        <w:rPr>
          <w:rFonts w:asciiTheme="majorHAnsi" w:hAnsiTheme="majorHAnsi"/>
          <w:lang w:val="en-US"/>
        </w:rPr>
        <w:t xml:space="preserve">pre-registered </w:t>
      </w:r>
      <w:r w:rsidRPr="000277BA">
        <w:rPr>
          <w:rFonts w:asciiTheme="majorHAnsi" w:hAnsiTheme="majorHAnsi"/>
          <w:lang w:val="en-US"/>
        </w:rPr>
        <w:t xml:space="preserve">will have priority for attending the conference. If there are fewer than 100 pre-registered people, no pre-registered applications will be accepted </w:t>
      </w:r>
      <w:r w:rsidR="00630CB3" w:rsidRPr="000277BA">
        <w:rPr>
          <w:rFonts w:asciiTheme="majorHAnsi" w:hAnsiTheme="majorHAnsi"/>
          <w:lang w:val="en-US"/>
        </w:rPr>
        <w:t>following the</w:t>
      </w:r>
      <w:r w:rsidRPr="000277BA">
        <w:rPr>
          <w:rFonts w:asciiTheme="majorHAnsi" w:hAnsiTheme="majorHAnsi"/>
          <w:lang w:val="en-US"/>
        </w:rPr>
        <w:t xml:space="preserve"> order of registration time.</w:t>
      </w:r>
    </w:p>
    <w:p w:rsidR="00630CB3" w:rsidRPr="000277BA" w:rsidRDefault="003961A1" w:rsidP="002D5A09">
      <w:pPr>
        <w:spacing w:line="276" w:lineRule="auto"/>
        <w:rPr>
          <w:rFonts w:asciiTheme="majorHAnsi" w:hAnsiTheme="majorHAnsi"/>
          <w:b/>
          <w:i/>
          <w:lang w:val="en-GB"/>
        </w:rPr>
      </w:pPr>
      <w:r w:rsidRPr="000277BA">
        <w:rPr>
          <w:rFonts w:asciiTheme="majorHAnsi" w:hAnsiTheme="majorHAnsi"/>
          <w:lang w:val="en-GB"/>
        </w:rPr>
        <w:t xml:space="preserve">Those authors willing to </w:t>
      </w:r>
      <w:r w:rsidR="003B09FE" w:rsidRPr="000277BA">
        <w:rPr>
          <w:rFonts w:asciiTheme="majorHAnsi" w:hAnsiTheme="majorHAnsi"/>
          <w:lang w:val="en-GB"/>
        </w:rPr>
        <w:t>submit</w:t>
      </w:r>
      <w:r w:rsidRPr="000277BA">
        <w:rPr>
          <w:rFonts w:asciiTheme="majorHAnsi" w:hAnsiTheme="majorHAnsi"/>
          <w:lang w:val="en-GB"/>
        </w:rPr>
        <w:t xml:space="preserve"> a communication must do it no later than </w:t>
      </w:r>
      <w:r w:rsidR="00FB2233" w:rsidRPr="000277BA">
        <w:rPr>
          <w:rFonts w:asciiTheme="majorHAnsi" w:hAnsiTheme="majorHAnsi"/>
          <w:b/>
          <w:color w:val="FF0000"/>
          <w:lang w:val="en-GB"/>
        </w:rPr>
        <w:t xml:space="preserve">11 </w:t>
      </w:r>
      <w:r w:rsidRPr="000277BA">
        <w:rPr>
          <w:rFonts w:asciiTheme="majorHAnsi" w:hAnsiTheme="majorHAnsi"/>
          <w:b/>
          <w:color w:val="FF0000"/>
          <w:lang w:val="en-GB"/>
        </w:rPr>
        <w:t>October 2015 (extended deadline)</w:t>
      </w:r>
      <w:r w:rsidRPr="000277BA">
        <w:rPr>
          <w:rFonts w:asciiTheme="majorHAnsi" w:hAnsiTheme="majorHAnsi"/>
          <w:lang w:val="en-GB"/>
        </w:rPr>
        <w:t xml:space="preserve">. </w:t>
      </w:r>
      <w:r w:rsidR="003B09FE" w:rsidRPr="000277BA">
        <w:rPr>
          <w:rFonts w:asciiTheme="majorHAnsi" w:hAnsiTheme="majorHAnsi"/>
          <w:lang w:val="en-GB"/>
        </w:rPr>
        <w:t xml:space="preserve">The committee decisions on the submitted communications will be sent to authors no later than </w:t>
      </w:r>
      <w:r w:rsidR="00FB2233" w:rsidRPr="000277BA">
        <w:rPr>
          <w:rFonts w:asciiTheme="majorHAnsi" w:hAnsiTheme="majorHAnsi"/>
          <w:b/>
          <w:i/>
          <w:lang w:val="en-GB"/>
        </w:rPr>
        <w:t xml:space="preserve">15 </w:t>
      </w:r>
      <w:r w:rsidR="003B09FE" w:rsidRPr="000277BA">
        <w:rPr>
          <w:rFonts w:asciiTheme="majorHAnsi" w:hAnsiTheme="majorHAnsi"/>
          <w:b/>
          <w:i/>
          <w:lang w:val="en-GB"/>
        </w:rPr>
        <w:t>November 2015.</w:t>
      </w:r>
    </w:p>
    <w:p w:rsidR="003B09FE" w:rsidRPr="000277BA" w:rsidRDefault="00D352FF" w:rsidP="00EB271C">
      <w:pPr>
        <w:spacing w:line="276" w:lineRule="auto"/>
        <w:rPr>
          <w:rFonts w:asciiTheme="majorHAnsi" w:hAnsiTheme="majorHAnsi"/>
          <w:lang w:val="en-GB"/>
        </w:rPr>
      </w:pPr>
      <w:r w:rsidRPr="000277BA">
        <w:rPr>
          <w:rFonts w:asciiTheme="majorHAnsi" w:hAnsiTheme="majorHAnsi"/>
          <w:lang w:val="en-GB"/>
        </w:rPr>
        <w:t>Once the decision has been received by the authors, they must upload the</w:t>
      </w:r>
      <w:r w:rsidR="001373BA" w:rsidRPr="000277BA">
        <w:rPr>
          <w:rFonts w:asciiTheme="majorHAnsi" w:hAnsiTheme="majorHAnsi"/>
          <w:lang w:val="en-GB"/>
        </w:rPr>
        <w:t xml:space="preserve"> provisional</w:t>
      </w:r>
      <w:r w:rsidRPr="000277BA">
        <w:rPr>
          <w:rFonts w:asciiTheme="majorHAnsi" w:hAnsiTheme="majorHAnsi"/>
          <w:lang w:val="en-GB"/>
        </w:rPr>
        <w:t xml:space="preserve"> final version no later than </w:t>
      </w:r>
      <w:r w:rsidR="00FB2233" w:rsidRPr="000277BA">
        <w:rPr>
          <w:rFonts w:asciiTheme="majorHAnsi" w:hAnsiTheme="majorHAnsi"/>
          <w:b/>
          <w:i/>
          <w:lang w:val="en-GB"/>
        </w:rPr>
        <w:t xml:space="preserve">1 </w:t>
      </w:r>
      <w:r w:rsidRPr="000277BA">
        <w:rPr>
          <w:rFonts w:asciiTheme="majorHAnsi" w:hAnsiTheme="majorHAnsi"/>
          <w:b/>
          <w:i/>
          <w:lang w:val="en-GB"/>
        </w:rPr>
        <w:t>December</w:t>
      </w:r>
      <w:r w:rsidR="00FB2233" w:rsidRPr="000277BA">
        <w:rPr>
          <w:rFonts w:asciiTheme="majorHAnsi" w:hAnsiTheme="majorHAnsi"/>
          <w:b/>
          <w:i/>
          <w:lang w:val="en-GB"/>
        </w:rPr>
        <w:t xml:space="preserve"> </w:t>
      </w:r>
      <w:r w:rsidRPr="000277BA">
        <w:rPr>
          <w:rFonts w:asciiTheme="majorHAnsi" w:hAnsiTheme="majorHAnsi"/>
          <w:b/>
          <w:i/>
          <w:lang w:val="en-GB"/>
        </w:rPr>
        <w:t>2015</w:t>
      </w:r>
      <w:r w:rsidRPr="000277BA">
        <w:rPr>
          <w:rFonts w:asciiTheme="majorHAnsi" w:hAnsiTheme="majorHAnsi"/>
          <w:lang w:val="en-GB"/>
        </w:rPr>
        <w:t xml:space="preserve">, in order to format the conference </w:t>
      </w:r>
      <w:r w:rsidR="00860052" w:rsidRPr="000277BA">
        <w:rPr>
          <w:rFonts w:asciiTheme="majorHAnsi" w:hAnsiTheme="majorHAnsi"/>
          <w:lang w:val="en-GB"/>
        </w:rPr>
        <w:t>pre-</w:t>
      </w:r>
      <w:r w:rsidRPr="000277BA">
        <w:rPr>
          <w:rFonts w:asciiTheme="majorHAnsi" w:hAnsiTheme="majorHAnsi"/>
          <w:lang w:val="en-GB"/>
        </w:rPr>
        <w:t>proceedings (electronic version).</w:t>
      </w:r>
    </w:p>
    <w:p w:rsidR="00D352FF" w:rsidRPr="00860052" w:rsidRDefault="00D352FF" w:rsidP="00EB271C">
      <w:pPr>
        <w:spacing w:line="276" w:lineRule="auto"/>
        <w:rPr>
          <w:lang w:val="en-US"/>
        </w:rPr>
      </w:pPr>
    </w:p>
    <w:tbl>
      <w:tblPr>
        <w:tblW w:w="9684" w:type="dxa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5078"/>
        <w:gridCol w:w="4606"/>
      </w:tblGrid>
      <w:tr w:rsidR="00EB271C" w:rsidRPr="00FB2233" w:rsidTr="00136052">
        <w:tc>
          <w:tcPr>
            <w:tcW w:w="507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nil"/>
            </w:tcBorders>
            <w:shd w:val="clear" w:color="auto" w:fill="A5A5A5"/>
          </w:tcPr>
          <w:p w:rsidR="00EB271C" w:rsidRPr="00FB2233" w:rsidRDefault="00D352FF" w:rsidP="00136052">
            <w:pPr>
              <w:spacing w:line="276" w:lineRule="auto"/>
              <w:rPr>
                <w:b/>
                <w:bCs/>
                <w:color w:val="FFFFFF"/>
                <w:lang w:val="en-GB"/>
              </w:rPr>
            </w:pPr>
            <w:r w:rsidRPr="00FB2233">
              <w:rPr>
                <w:b/>
                <w:bCs/>
                <w:color w:val="FFFFFF"/>
                <w:lang w:val="en-GB"/>
              </w:rPr>
              <w:t>ACTION</w:t>
            </w:r>
          </w:p>
        </w:tc>
        <w:tc>
          <w:tcPr>
            <w:tcW w:w="4606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5A5A5"/>
          </w:tcPr>
          <w:p w:rsidR="00EB271C" w:rsidRPr="00FB2233" w:rsidRDefault="00D352FF" w:rsidP="00136052">
            <w:pPr>
              <w:spacing w:line="276" w:lineRule="auto"/>
              <w:rPr>
                <w:b/>
                <w:bCs/>
                <w:color w:val="FFFFFF"/>
                <w:lang w:val="en-GB"/>
              </w:rPr>
            </w:pPr>
            <w:r w:rsidRPr="00FB2233">
              <w:rPr>
                <w:b/>
                <w:bCs/>
                <w:color w:val="FFFFFF"/>
                <w:lang w:val="en-GB"/>
              </w:rPr>
              <w:t>DEADLINE</w:t>
            </w:r>
          </w:p>
        </w:tc>
      </w:tr>
      <w:tr w:rsidR="00EB271C" w:rsidRPr="00FB2233" w:rsidTr="00136052">
        <w:tc>
          <w:tcPr>
            <w:tcW w:w="5078" w:type="dxa"/>
            <w:shd w:val="clear" w:color="auto" w:fill="EDEDED"/>
          </w:tcPr>
          <w:p w:rsidR="00EB271C" w:rsidRPr="00FB2233" w:rsidRDefault="00897497" w:rsidP="00136052">
            <w:pPr>
              <w:spacing w:line="276" w:lineRule="auto"/>
              <w:rPr>
                <w:b/>
                <w:bCs/>
                <w:lang w:val="en-GB"/>
              </w:rPr>
            </w:pPr>
            <w:r w:rsidRPr="00FB2233">
              <w:rPr>
                <w:b/>
                <w:bCs/>
                <w:lang w:val="en-GB"/>
              </w:rPr>
              <w:t>Communication proposal (extended abstract)</w:t>
            </w:r>
          </w:p>
        </w:tc>
        <w:tc>
          <w:tcPr>
            <w:tcW w:w="4606" w:type="dxa"/>
            <w:shd w:val="clear" w:color="auto" w:fill="EDEDED"/>
          </w:tcPr>
          <w:p w:rsidR="00EB271C" w:rsidRPr="00FB2233" w:rsidRDefault="00600478" w:rsidP="00FB2233">
            <w:pPr>
              <w:spacing w:line="276" w:lineRule="auto"/>
              <w:rPr>
                <w:b/>
                <w:lang w:val="en-GB"/>
              </w:rPr>
            </w:pPr>
            <w:r w:rsidRPr="00FB2233">
              <w:rPr>
                <w:b/>
                <w:lang w:val="en-GB"/>
              </w:rPr>
              <w:t>28</w:t>
            </w:r>
            <w:r w:rsidR="00FB2233" w:rsidRPr="00FB2233">
              <w:rPr>
                <w:b/>
                <w:lang w:val="en-GB"/>
              </w:rPr>
              <w:t xml:space="preserve"> J</w:t>
            </w:r>
            <w:bookmarkStart w:id="0" w:name="_GoBack"/>
            <w:bookmarkEnd w:id="0"/>
            <w:r w:rsidR="00FB2233" w:rsidRPr="00FB2233">
              <w:rPr>
                <w:b/>
                <w:lang w:val="en-GB"/>
              </w:rPr>
              <w:t>une</w:t>
            </w:r>
            <w:r w:rsidRPr="00FB2233">
              <w:rPr>
                <w:b/>
                <w:lang w:val="en-GB"/>
              </w:rPr>
              <w:t xml:space="preserve"> 2015</w:t>
            </w:r>
          </w:p>
        </w:tc>
      </w:tr>
      <w:tr w:rsidR="00EB271C" w:rsidRPr="00FB2233" w:rsidTr="00136052">
        <w:tc>
          <w:tcPr>
            <w:tcW w:w="5078" w:type="dxa"/>
            <w:shd w:val="clear" w:color="auto" w:fill="auto"/>
          </w:tcPr>
          <w:p w:rsidR="00EB271C" w:rsidRPr="00FB2233" w:rsidRDefault="00897497" w:rsidP="00897497">
            <w:pPr>
              <w:spacing w:line="276" w:lineRule="auto"/>
              <w:rPr>
                <w:b/>
                <w:bCs/>
                <w:lang w:val="en-GB"/>
              </w:rPr>
            </w:pPr>
            <w:r w:rsidRPr="00FB2233">
              <w:rPr>
                <w:b/>
                <w:bCs/>
                <w:lang w:val="en-GB"/>
              </w:rPr>
              <w:t>Committee decision</w:t>
            </w:r>
            <w:r w:rsidR="00EB271C" w:rsidRPr="00FB2233">
              <w:rPr>
                <w:b/>
                <w:bCs/>
                <w:lang w:val="en-GB"/>
              </w:rPr>
              <w:t xml:space="preserve"> (pre</w:t>
            </w:r>
            <w:r w:rsidRPr="00FB2233">
              <w:rPr>
                <w:b/>
                <w:bCs/>
                <w:lang w:val="en-GB"/>
              </w:rPr>
              <w:t>-</w:t>
            </w:r>
            <w:r w:rsidR="00EB271C" w:rsidRPr="00FB2233">
              <w:rPr>
                <w:b/>
                <w:bCs/>
                <w:lang w:val="en-GB"/>
              </w:rPr>
              <w:t>ac</w:t>
            </w:r>
            <w:r w:rsidRPr="00FB2233">
              <w:rPr>
                <w:b/>
                <w:bCs/>
                <w:lang w:val="en-GB"/>
              </w:rPr>
              <w:t>c</w:t>
            </w:r>
            <w:r w:rsidR="00EB271C" w:rsidRPr="00FB2233">
              <w:rPr>
                <w:b/>
                <w:bCs/>
                <w:lang w:val="en-GB"/>
              </w:rPr>
              <w:t>epta</w:t>
            </w:r>
            <w:r w:rsidRPr="00FB2233">
              <w:rPr>
                <w:b/>
                <w:bCs/>
                <w:lang w:val="en-GB"/>
              </w:rPr>
              <w:t>tio</w:t>
            </w:r>
            <w:r w:rsidR="00EB271C" w:rsidRPr="00FB2233">
              <w:rPr>
                <w:b/>
                <w:bCs/>
                <w:lang w:val="en-GB"/>
              </w:rPr>
              <w:t>n)</w:t>
            </w:r>
          </w:p>
        </w:tc>
        <w:tc>
          <w:tcPr>
            <w:tcW w:w="4606" w:type="dxa"/>
            <w:shd w:val="clear" w:color="auto" w:fill="auto"/>
          </w:tcPr>
          <w:p w:rsidR="00EB271C" w:rsidRPr="00FB2233" w:rsidRDefault="00600478" w:rsidP="00FB2233">
            <w:pPr>
              <w:spacing w:line="276" w:lineRule="auto"/>
              <w:rPr>
                <w:b/>
                <w:lang w:val="en-GB"/>
              </w:rPr>
            </w:pPr>
            <w:r w:rsidRPr="00FB2233">
              <w:rPr>
                <w:b/>
                <w:lang w:val="en-GB"/>
              </w:rPr>
              <w:t>15</w:t>
            </w:r>
            <w:r w:rsidR="00FB2233" w:rsidRPr="00FB2233">
              <w:rPr>
                <w:b/>
                <w:lang w:val="en-GB"/>
              </w:rPr>
              <w:t xml:space="preserve"> August</w:t>
            </w:r>
            <w:r w:rsidRPr="00FB2233">
              <w:rPr>
                <w:b/>
                <w:lang w:val="en-GB"/>
              </w:rPr>
              <w:t xml:space="preserve"> 2015</w:t>
            </w:r>
          </w:p>
        </w:tc>
      </w:tr>
      <w:tr w:rsidR="00EB271C" w:rsidRPr="00FB2233" w:rsidTr="00136052">
        <w:tc>
          <w:tcPr>
            <w:tcW w:w="5078" w:type="dxa"/>
            <w:shd w:val="clear" w:color="auto" w:fill="EDEDED"/>
          </w:tcPr>
          <w:p w:rsidR="00EB271C" w:rsidRPr="00FB2233" w:rsidRDefault="00897497" w:rsidP="00136052">
            <w:pPr>
              <w:spacing w:line="276" w:lineRule="auto"/>
              <w:rPr>
                <w:b/>
                <w:bCs/>
                <w:lang w:val="en-GB"/>
              </w:rPr>
            </w:pPr>
            <w:r w:rsidRPr="00FB2233">
              <w:rPr>
                <w:b/>
                <w:bCs/>
                <w:lang w:val="en-GB"/>
              </w:rPr>
              <w:t>Whole text of the communication (oral, poster or doctoral students’ seminar)</w:t>
            </w:r>
          </w:p>
        </w:tc>
        <w:tc>
          <w:tcPr>
            <w:tcW w:w="4606" w:type="dxa"/>
            <w:shd w:val="clear" w:color="auto" w:fill="EDEDED"/>
          </w:tcPr>
          <w:p w:rsidR="00EB271C" w:rsidRPr="00FB2233" w:rsidRDefault="00600478" w:rsidP="00FB2233">
            <w:pPr>
              <w:spacing w:line="276" w:lineRule="auto"/>
              <w:rPr>
                <w:b/>
                <w:color w:val="FF0000"/>
                <w:lang w:val="en-GB"/>
              </w:rPr>
            </w:pPr>
            <w:r w:rsidRPr="00FB2233">
              <w:rPr>
                <w:b/>
                <w:color w:val="FF0000"/>
                <w:lang w:val="en-GB"/>
              </w:rPr>
              <w:t>11</w:t>
            </w:r>
            <w:r w:rsidR="00FB2233" w:rsidRPr="00FB2233">
              <w:rPr>
                <w:b/>
                <w:color w:val="FF0000"/>
                <w:lang w:val="en-GB"/>
              </w:rPr>
              <w:t xml:space="preserve"> October</w:t>
            </w:r>
            <w:r w:rsidRPr="00FB2233">
              <w:rPr>
                <w:b/>
                <w:color w:val="FF0000"/>
                <w:lang w:val="en-GB"/>
              </w:rPr>
              <w:t xml:space="preserve"> 2015 (extended deadline)</w:t>
            </w:r>
          </w:p>
        </w:tc>
      </w:tr>
      <w:tr w:rsidR="00EB271C" w:rsidRPr="00FB2233" w:rsidTr="00136052">
        <w:tc>
          <w:tcPr>
            <w:tcW w:w="5078" w:type="dxa"/>
            <w:shd w:val="clear" w:color="auto" w:fill="auto"/>
          </w:tcPr>
          <w:p w:rsidR="00EB271C" w:rsidRPr="00FB2233" w:rsidRDefault="00860052" w:rsidP="00860052">
            <w:pPr>
              <w:spacing w:line="276" w:lineRule="auto"/>
              <w:rPr>
                <w:b/>
                <w:bCs/>
                <w:lang w:val="en-GB"/>
              </w:rPr>
            </w:pPr>
            <w:r w:rsidRPr="00FB2233">
              <w:rPr>
                <w:b/>
                <w:bCs/>
                <w:lang w:val="en-GB"/>
              </w:rPr>
              <w:t>Committee decision (proposed amendments</w:t>
            </w:r>
            <w:r w:rsidR="00EB271C" w:rsidRPr="00FB2233">
              <w:rPr>
                <w:b/>
                <w:bCs/>
                <w:lang w:val="en-GB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EB271C" w:rsidRPr="00FB2233" w:rsidRDefault="00600478" w:rsidP="00FB2233">
            <w:pPr>
              <w:spacing w:line="276" w:lineRule="auto"/>
              <w:rPr>
                <w:b/>
                <w:lang w:val="en-GB"/>
              </w:rPr>
            </w:pPr>
            <w:r w:rsidRPr="00FB2233">
              <w:rPr>
                <w:b/>
                <w:lang w:val="en-GB"/>
              </w:rPr>
              <w:t>15</w:t>
            </w:r>
            <w:r w:rsidR="00FB2233" w:rsidRPr="00FB2233">
              <w:rPr>
                <w:b/>
                <w:lang w:val="en-GB"/>
              </w:rPr>
              <w:t xml:space="preserve"> November</w:t>
            </w:r>
            <w:r w:rsidRPr="00FB2233">
              <w:rPr>
                <w:b/>
                <w:lang w:val="en-GB"/>
              </w:rPr>
              <w:t xml:space="preserve"> 2015</w:t>
            </w:r>
          </w:p>
        </w:tc>
      </w:tr>
      <w:tr w:rsidR="00EB271C" w:rsidRPr="00FB2233" w:rsidTr="00136052">
        <w:tc>
          <w:tcPr>
            <w:tcW w:w="5078" w:type="dxa"/>
            <w:shd w:val="clear" w:color="auto" w:fill="EDEDED"/>
          </w:tcPr>
          <w:p w:rsidR="00EB271C" w:rsidRPr="00FB2233" w:rsidRDefault="00860052" w:rsidP="00136052">
            <w:pPr>
              <w:spacing w:line="276" w:lineRule="auto"/>
              <w:rPr>
                <w:b/>
                <w:bCs/>
                <w:lang w:val="en-GB"/>
              </w:rPr>
            </w:pPr>
            <w:r w:rsidRPr="00FB2233">
              <w:rPr>
                <w:b/>
                <w:bCs/>
                <w:lang w:val="en-GB"/>
              </w:rPr>
              <w:t>Revised text for pre-proceedings</w:t>
            </w:r>
          </w:p>
        </w:tc>
        <w:tc>
          <w:tcPr>
            <w:tcW w:w="4606" w:type="dxa"/>
            <w:shd w:val="clear" w:color="auto" w:fill="EDEDED"/>
          </w:tcPr>
          <w:p w:rsidR="00EB271C" w:rsidRPr="00FB2233" w:rsidRDefault="00600478" w:rsidP="00FB2233">
            <w:pPr>
              <w:spacing w:line="276" w:lineRule="auto"/>
              <w:rPr>
                <w:b/>
                <w:lang w:val="en-GB"/>
              </w:rPr>
            </w:pPr>
            <w:r w:rsidRPr="00FB2233">
              <w:rPr>
                <w:b/>
                <w:lang w:val="en-GB"/>
              </w:rPr>
              <w:t>1</w:t>
            </w:r>
            <w:r w:rsidR="00FB2233" w:rsidRPr="00FB2233">
              <w:rPr>
                <w:b/>
                <w:lang w:val="en-GB"/>
              </w:rPr>
              <w:t xml:space="preserve"> December</w:t>
            </w:r>
            <w:r w:rsidRPr="00FB2233">
              <w:rPr>
                <w:b/>
                <w:lang w:val="en-GB"/>
              </w:rPr>
              <w:t xml:space="preserve"> 2015</w:t>
            </w:r>
          </w:p>
        </w:tc>
      </w:tr>
      <w:tr w:rsidR="00EB271C" w:rsidRPr="00FB2233" w:rsidTr="00136052">
        <w:trPr>
          <w:trHeight w:val="204"/>
        </w:trPr>
        <w:tc>
          <w:tcPr>
            <w:tcW w:w="5078" w:type="dxa"/>
            <w:shd w:val="clear" w:color="auto" w:fill="A6A6A6"/>
          </w:tcPr>
          <w:p w:rsidR="00EB271C" w:rsidRPr="00FB2233" w:rsidRDefault="00EB271C" w:rsidP="00136052">
            <w:pPr>
              <w:spacing w:line="276" w:lineRule="auto"/>
              <w:rPr>
                <w:b/>
                <w:bCs/>
                <w:sz w:val="2"/>
                <w:lang w:val="en-GB"/>
              </w:rPr>
            </w:pPr>
          </w:p>
        </w:tc>
        <w:tc>
          <w:tcPr>
            <w:tcW w:w="4606" w:type="dxa"/>
            <w:shd w:val="clear" w:color="auto" w:fill="A6A6A6"/>
          </w:tcPr>
          <w:p w:rsidR="00EB271C" w:rsidRPr="00FB2233" w:rsidRDefault="00EB271C" w:rsidP="00136052">
            <w:pPr>
              <w:spacing w:line="276" w:lineRule="auto"/>
              <w:rPr>
                <w:b/>
                <w:sz w:val="2"/>
                <w:lang w:val="en-GB"/>
              </w:rPr>
            </w:pPr>
          </w:p>
        </w:tc>
      </w:tr>
      <w:tr w:rsidR="00EB271C" w:rsidRPr="00FB2233" w:rsidTr="00136052">
        <w:tc>
          <w:tcPr>
            <w:tcW w:w="5078" w:type="dxa"/>
            <w:shd w:val="clear" w:color="auto" w:fill="auto"/>
          </w:tcPr>
          <w:p w:rsidR="00EB271C" w:rsidRPr="00FB2233" w:rsidRDefault="00860052" w:rsidP="00860052">
            <w:pPr>
              <w:spacing w:line="276" w:lineRule="auto"/>
              <w:rPr>
                <w:b/>
                <w:bCs/>
                <w:lang w:val="en-GB"/>
              </w:rPr>
            </w:pPr>
            <w:r w:rsidRPr="00FB2233">
              <w:rPr>
                <w:b/>
                <w:bCs/>
                <w:lang w:val="en-GB"/>
              </w:rPr>
              <w:t>Conference registration (reduced fees)</w:t>
            </w:r>
          </w:p>
        </w:tc>
        <w:tc>
          <w:tcPr>
            <w:tcW w:w="4606" w:type="dxa"/>
            <w:shd w:val="clear" w:color="auto" w:fill="auto"/>
          </w:tcPr>
          <w:p w:rsidR="00EB271C" w:rsidRPr="00FB2233" w:rsidRDefault="00600478" w:rsidP="00FB2233">
            <w:pPr>
              <w:spacing w:line="276" w:lineRule="auto"/>
              <w:rPr>
                <w:b/>
                <w:lang w:val="en-GB"/>
              </w:rPr>
            </w:pPr>
            <w:r w:rsidRPr="00FB2233">
              <w:rPr>
                <w:b/>
                <w:lang w:val="en-GB"/>
              </w:rPr>
              <w:t>22</w:t>
            </w:r>
            <w:r w:rsidR="00FB2233" w:rsidRPr="00FB2233">
              <w:rPr>
                <w:b/>
                <w:lang w:val="en-GB"/>
              </w:rPr>
              <w:t xml:space="preserve"> November</w:t>
            </w:r>
            <w:r w:rsidRPr="00FB2233">
              <w:rPr>
                <w:b/>
                <w:lang w:val="en-GB"/>
              </w:rPr>
              <w:t xml:space="preserve"> 2015</w:t>
            </w:r>
          </w:p>
        </w:tc>
      </w:tr>
      <w:tr w:rsidR="00860052" w:rsidRPr="00FB2233" w:rsidTr="00136052">
        <w:tc>
          <w:tcPr>
            <w:tcW w:w="5078" w:type="dxa"/>
            <w:shd w:val="clear" w:color="auto" w:fill="EDEDED"/>
          </w:tcPr>
          <w:p w:rsidR="00860052" w:rsidRPr="00FB2233" w:rsidRDefault="00860052" w:rsidP="00860052">
            <w:pPr>
              <w:spacing w:line="276" w:lineRule="auto"/>
              <w:rPr>
                <w:b/>
                <w:bCs/>
                <w:lang w:val="en-GB"/>
              </w:rPr>
            </w:pPr>
            <w:r w:rsidRPr="00FB2233">
              <w:rPr>
                <w:b/>
                <w:bCs/>
                <w:lang w:val="en-GB"/>
              </w:rPr>
              <w:t>Conference registration (normal fees)</w:t>
            </w:r>
          </w:p>
        </w:tc>
        <w:tc>
          <w:tcPr>
            <w:tcW w:w="4606" w:type="dxa"/>
            <w:shd w:val="clear" w:color="auto" w:fill="EDEDED"/>
          </w:tcPr>
          <w:p w:rsidR="00860052" w:rsidRPr="00FB2233" w:rsidRDefault="00600478" w:rsidP="00FB2233">
            <w:pPr>
              <w:spacing w:line="276" w:lineRule="auto"/>
              <w:rPr>
                <w:b/>
                <w:lang w:val="en-GB"/>
              </w:rPr>
            </w:pPr>
            <w:r w:rsidRPr="00FB2233">
              <w:rPr>
                <w:b/>
                <w:lang w:val="en-GB"/>
              </w:rPr>
              <w:t>15</w:t>
            </w:r>
            <w:r w:rsidR="00FB2233" w:rsidRPr="00FB2233">
              <w:rPr>
                <w:b/>
                <w:lang w:val="en-GB"/>
              </w:rPr>
              <w:t xml:space="preserve"> January</w:t>
            </w:r>
            <w:r w:rsidRPr="00FB2233">
              <w:rPr>
                <w:b/>
                <w:lang w:val="en-GB"/>
              </w:rPr>
              <w:t xml:space="preserve"> 2016</w:t>
            </w:r>
          </w:p>
        </w:tc>
      </w:tr>
      <w:tr w:rsidR="00EB271C" w:rsidRPr="00FB2233" w:rsidTr="00136052">
        <w:tc>
          <w:tcPr>
            <w:tcW w:w="5078" w:type="dxa"/>
            <w:shd w:val="clear" w:color="auto" w:fill="auto"/>
          </w:tcPr>
          <w:p w:rsidR="00EB271C" w:rsidRPr="00FB2233" w:rsidRDefault="00860052" w:rsidP="00136052">
            <w:pPr>
              <w:spacing w:line="276" w:lineRule="auto"/>
              <w:rPr>
                <w:b/>
                <w:bCs/>
                <w:lang w:val="en-GB"/>
              </w:rPr>
            </w:pPr>
            <w:r w:rsidRPr="00FB2233">
              <w:rPr>
                <w:b/>
                <w:bCs/>
                <w:lang w:val="en-GB"/>
              </w:rPr>
              <w:t>Beginning of the conference</w:t>
            </w:r>
          </w:p>
        </w:tc>
        <w:tc>
          <w:tcPr>
            <w:tcW w:w="4606" w:type="dxa"/>
            <w:shd w:val="clear" w:color="auto" w:fill="auto"/>
          </w:tcPr>
          <w:p w:rsidR="00EB271C" w:rsidRPr="00FB2233" w:rsidRDefault="00600478" w:rsidP="00FB2233">
            <w:pPr>
              <w:spacing w:line="276" w:lineRule="auto"/>
              <w:rPr>
                <w:b/>
                <w:lang w:val="en-GB"/>
              </w:rPr>
            </w:pPr>
            <w:r w:rsidRPr="00FB2233">
              <w:rPr>
                <w:b/>
                <w:lang w:val="en-GB"/>
              </w:rPr>
              <w:t>26</w:t>
            </w:r>
            <w:r w:rsidR="00FB2233" w:rsidRPr="00FB2233">
              <w:rPr>
                <w:b/>
                <w:lang w:val="en-GB"/>
              </w:rPr>
              <w:t xml:space="preserve"> January</w:t>
            </w:r>
            <w:r w:rsidRPr="00FB2233">
              <w:rPr>
                <w:b/>
                <w:lang w:val="en-GB"/>
              </w:rPr>
              <w:t xml:space="preserve"> 2016</w:t>
            </w:r>
          </w:p>
        </w:tc>
      </w:tr>
    </w:tbl>
    <w:p w:rsidR="0012188D" w:rsidRDefault="0012188D"/>
    <w:sectPr w:rsidR="0012188D" w:rsidSect="00A267AF">
      <w:pgSz w:w="11906" w:h="16838" w:code="9"/>
      <w:pgMar w:top="1304" w:right="1134" w:bottom="1531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00D" w:rsidRDefault="00EC400D">
      <w:r>
        <w:separator/>
      </w:r>
    </w:p>
  </w:endnote>
  <w:endnote w:type="continuationSeparator" w:id="0">
    <w:p w:rsidR="00EC400D" w:rsidRDefault="00EC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00D" w:rsidRDefault="00EC400D">
      <w:r>
        <w:separator/>
      </w:r>
    </w:p>
  </w:footnote>
  <w:footnote w:type="continuationSeparator" w:id="0">
    <w:p w:rsidR="00EC400D" w:rsidRDefault="00EC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6FE8E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71C"/>
    <w:rsid w:val="000277BA"/>
    <w:rsid w:val="000D430C"/>
    <w:rsid w:val="000F62D9"/>
    <w:rsid w:val="0012188D"/>
    <w:rsid w:val="00131ADF"/>
    <w:rsid w:val="00136052"/>
    <w:rsid w:val="001373BA"/>
    <w:rsid w:val="001D29CF"/>
    <w:rsid w:val="002021DB"/>
    <w:rsid w:val="00221FB1"/>
    <w:rsid w:val="0024637B"/>
    <w:rsid w:val="002D5A09"/>
    <w:rsid w:val="00316B67"/>
    <w:rsid w:val="003657F5"/>
    <w:rsid w:val="00376B90"/>
    <w:rsid w:val="003961A1"/>
    <w:rsid w:val="003B09FE"/>
    <w:rsid w:val="003C61A9"/>
    <w:rsid w:val="003D3D22"/>
    <w:rsid w:val="003F03AD"/>
    <w:rsid w:val="00433431"/>
    <w:rsid w:val="00466412"/>
    <w:rsid w:val="004B5F0D"/>
    <w:rsid w:val="00521010"/>
    <w:rsid w:val="00530A3F"/>
    <w:rsid w:val="005D0893"/>
    <w:rsid w:val="005D5CB8"/>
    <w:rsid w:val="005E7017"/>
    <w:rsid w:val="005F5089"/>
    <w:rsid w:val="00600478"/>
    <w:rsid w:val="00630CB3"/>
    <w:rsid w:val="00686C12"/>
    <w:rsid w:val="00702B03"/>
    <w:rsid w:val="00705FFA"/>
    <w:rsid w:val="007C5D93"/>
    <w:rsid w:val="00860052"/>
    <w:rsid w:val="00875944"/>
    <w:rsid w:val="00897497"/>
    <w:rsid w:val="008A0B0A"/>
    <w:rsid w:val="008B42C4"/>
    <w:rsid w:val="008D0954"/>
    <w:rsid w:val="008D7F49"/>
    <w:rsid w:val="008E0E26"/>
    <w:rsid w:val="00960270"/>
    <w:rsid w:val="009D4019"/>
    <w:rsid w:val="00A267AF"/>
    <w:rsid w:val="00AE1EDB"/>
    <w:rsid w:val="00BB0705"/>
    <w:rsid w:val="00D04EEA"/>
    <w:rsid w:val="00D060EB"/>
    <w:rsid w:val="00D11A81"/>
    <w:rsid w:val="00D352FF"/>
    <w:rsid w:val="00D60995"/>
    <w:rsid w:val="00DF1A89"/>
    <w:rsid w:val="00DF33D3"/>
    <w:rsid w:val="00E32246"/>
    <w:rsid w:val="00EB271C"/>
    <w:rsid w:val="00EC400D"/>
    <w:rsid w:val="00EE6A66"/>
    <w:rsid w:val="00F609E3"/>
    <w:rsid w:val="00F635E6"/>
    <w:rsid w:val="00FA3262"/>
    <w:rsid w:val="00FB2233"/>
    <w:rsid w:val="00FC1E7E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71C"/>
    <w:pPr>
      <w:spacing w:before="120" w:line="360" w:lineRule="atLeast"/>
      <w:jc w:val="both"/>
    </w:pPr>
    <w:rPr>
      <w:rFonts w:ascii="Cambria" w:eastAsia="Calibri" w:hAnsi="Cambria"/>
      <w:sz w:val="24"/>
      <w:szCs w:val="24"/>
      <w:lang w:val="fr-FR" w:eastAsia="fr-FR"/>
    </w:rPr>
  </w:style>
  <w:style w:type="paragraph" w:styleId="Ttulo2">
    <w:name w:val="heading 2"/>
    <w:basedOn w:val="Normal"/>
    <w:next w:val="Normal"/>
    <w:link w:val="Ttulo2Car"/>
    <w:qFormat/>
    <w:rsid w:val="00EB271C"/>
    <w:pPr>
      <w:keepNext/>
      <w:spacing w:before="240" w:after="60" w:line="276" w:lineRule="auto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locked/>
    <w:rsid w:val="00EB271C"/>
    <w:rPr>
      <w:rFonts w:ascii="Cambria" w:eastAsia="Calibri" w:hAnsi="Cambria"/>
      <w:b/>
      <w:sz w:val="24"/>
      <w:lang w:bidi="ar-SA"/>
    </w:rPr>
  </w:style>
  <w:style w:type="paragraph" w:styleId="Textonotapie">
    <w:name w:val="footnote text"/>
    <w:basedOn w:val="Normal"/>
    <w:link w:val="TextonotapieCar"/>
    <w:rsid w:val="00EB271C"/>
    <w:pPr>
      <w:spacing w:before="0" w:line="280" w:lineRule="atLeas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locked/>
    <w:rsid w:val="00EB271C"/>
    <w:rPr>
      <w:rFonts w:eastAsia="Calibri"/>
      <w:lang w:bidi="ar-SA"/>
    </w:rPr>
  </w:style>
  <w:style w:type="character" w:styleId="Refdenotaalpie">
    <w:name w:val="footnote reference"/>
    <w:semiHidden/>
    <w:rsid w:val="00EB271C"/>
    <w:rPr>
      <w:rFonts w:cs="Times New Roman"/>
      <w:vertAlign w:val="superscript"/>
    </w:rPr>
  </w:style>
  <w:style w:type="character" w:styleId="Hipervnculo">
    <w:name w:val="Hyperlink"/>
    <w:uiPriority w:val="99"/>
    <w:unhideWhenUsed/>
    <w:rsid w:val="00F635E6"/>
    <w:rPr>
      <w:color w:val="0000FF"/>
      <w:u w:val="single"/>
    </w:rPr>
  </w:style>
  <w:style w:type="character" w:styleId="Refdecomentario">
    <w:name w:val="annotation reference"/>
    <w:basedOn w:val="Fuentedeprrafopredeter"/>
    <w:rsid w:val="00686C1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6C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6C12"/>
    <w:rPr>
      <w:rFonts w:ascii="Cambria" w:eastAsia="Calibri" w:hAnsi="Cambria"/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6C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6C12"/>
    <w:rPr>
      <w:rFonts w:ascii="Cambria" w:eastAsia="Calibri" w:hAnsi="Cambria"/>
      <w:b/>
      <w:bCs/>
      <w:lang w:val="fr-FR" w:eastAsia="fr-FR"/>
    </w:rPr>
  </w:style>
  <w:style w:type="paragraph" w:styleId="Textodeglobo">
    <w:name w:val="Balloon Text"/>
    <w:basedOn w:val="Normal"/>
    <w:link w:val="TextodegloboCar"/>
    <w:rsid w:val="00686C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86C12"/>
    <w:rPr>
      <w:rFonts w:ascii="Tahoma" w:eastAsia="Calibri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271C"/>
    <w:pPr>
      <w:spacing w:before="120" w:line="360" w:lineRule="atLeast"/>
      <w:jc w:val="both"/>
    </w:pPr>
    <w:rPr>
      <w:rFonts w:ascii="Cambria" w:eastAsia="Calibri" w:hAnsi="Cambria"/>
      <w:sz w:val="24"/>
      <w:szCs w:val="24"/>
      <w:lang w:val="fr-FR" w:eastAsia="fr-FR"/>
    </w:rPr>
  </w:style>
  <w:style w:type="paragraph" w:styleId="Ttulo2">
    <w:name w:val="heading 2"/>
    <w:basedOn w:val="Normal"/>
    <w:next w:val="Normal"/>
    <w:link w:val="Ttulo2Car"/>
    <w:qFormat/>
    <w:rsid w:val="00EB271C"/>
    <w:pPr>
      <w:keepNext/>
      <w:spacing w:before="240" w:after="60" w:line="276" w:lineRule="auto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locked/>
    <w:rsid w:val="00EB271C"/>
    <w:rPr>
      <w:rFonts w:ascii="Cambria" w:eastAsia="Calibri" w:hAnsi="Cambria"/>
      <w:b/>
      <w:sz w:val="24"/>
      <w:lang w:bidi="ar-SA"/>
    </w:rPr>
  </w:style>
  <w:style w:type="paragraph" w:styleId="Textonotapie">
    <w:name w:val="footnote text"/>
    <w:basedOn w:val="Normal"/>
    <w:link w:val="TextonotapieCar"/>
    <w:rsid w:val="00EB271C"/>
    <w:pPr>
      <w:spacing w:before="0" w:line="280" w:lineRule="atLeast"/>
    </w:pPr>
    <w:rPr>
      <w:rFonts w:ascii="Times New Roman" w:hAnsi="Times New Roman"/>
      <w:sz w:val="20"/>
      <w:szCs w:val="20"/>
    </w:rPr>
  </w:style>
  <w:style w:type="character" w:customStyle="1" w:styleId="TextonotapieCar">
    <w:name w:val="Texto nota pie Car"/>
    <w:link w:val="Textonotapie"/>
    <w:locked/>
    <w:rsid w:val="00EB271C"/>
    <w:rPr>
      <w:rFonts w:eastAsia="Calibri"/>
      <w:lang w:bidi="ar-SA"/>
    </w:rPr>
  </w:style>
  <w:style w:type="character" w:styleId="Refdenotaalpie">
    <w:name w:val="footnote reference"/>
    <w:semiHidden/>
    <w:rsid w:val="00EB271C"/>
    <w:rPr>
      <w:rFonts w:cs="Times New Roman"/>
      <w:vertAlign w:val="superscript"/>
    </w:rPr>
  </w:style>
  <w:style w:type="character" w:styleId="Hipervnculo">
    <w:name w:val="Hyperlink"/>
    <w:uiPriority w:val="99"/>
    <w:unhideWhenUsed/>
    <w:rsid w:val="00F635E6"/>
    <w:rPr>
      <w:color w:val="0000FF"/>
      <w:u w:val="single"/>
    </w:rPr>
  </w:style>
  <w:style w:type="character" w:styleId="Refdecomentario">
    <w:name w:val="annotation reference"/>
    <w:basedOn w:val="Fuentedeprrafopredeter"/>
    <w:rsid w:val="00686C1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6C1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86C12"/>
    <w:rPr>
      <w:rFonts w:ascii="Cambria" w:eastAsia="Calibri" w:hAnsi="Cambria"/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6C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86C12"/>
    <w:rPr>
      <w:rFonts w:ascii="Cambria" w:eastAsia="Calibri" w:hAnsi="Cambria"/>
      <w:b/>
      <w:bCs/>
      <w:lang w:val="fr-FR" w:eastAsia="fr-FR"/>
    </w:rPr>
  </w:style>
  <w:style w:type="paragraph" w:styleId="Textodeglobo">
    <w:name w:val="Balloon Text"/>
    <w:basedOn w:val="Normal"/>
    <w:link w:val="TextodegloboCar"/>
    <w:rsid w:val="00686C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86C12"/>
    <w:rPr>
      <w:rFonts w:ascii="Tahoma" w:eastAsia="Calibri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7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7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1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tad5.t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Calendario del congreso</vt:lpstr>
    </vt:vector>
  </TitlesOfParts>
  <Company>HP</Company>
  <LinksUpToDate>false</LinksUpToDate>
  <CharactersWithSpaces>1523</CharactersWithSpaces>
  <SharedDoc>false</SharedDoc>
  <HLinks>
    <vt:vector size="6" baseType="variant">
      <vt:variant>
        <vt:i4>1900608</vt:i4>
      </vt:variant>
      <vt:variant>
        <vt:i4>0</vt:i4>
      </vt:variant>
      <vt:variant>
        <vt:i4>0</vt:i4>
      </vt:variant>
      <vt:variant>
        <vt:i4>5</vt:i4>
      </vt:variant>
      <vt:variant>
        <vt:lpwstr>http://citad5.tk/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del congreso</dc:title>
  <dc:creator>user</dc:creator>
  <cp:lastModifiedBy>user</cp:lastModifiedBy>
  <cp:revision>2</cp:revision>
  <dcterms:created xsi:type="dcterms:W3CDTF">2015-09-29T09:36:00Z</dcterms:created>
  <dcterms:modified xsi:type="dcterms:W3CDTF">2015-09-29T09:36:00Z</dcterms:modified>
</cp:coreProperties>
</file>